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F6" w:rsidRDefault="009F28F6" w:rsidP="00FA3693">
      <w:pPr>
        <w:pStyle w:val="NormalWeb"/>
        <w:jc w:val="both"/>
      </w:pPr>
      <w:r>
        <w:rPr>
          <w:rStyle w:val="lev"/>
        </w:rPr>
        <w:t>Session</w:t>
      </w:r>
      <w:r w:rsidR="00AD03D4">
        <w:rPr>
          <w:rStyle w:val="lev"/>
        </w:rPr>
        <w:t>s</w:t>
      </w:r>
      <w:r>
        <w:rPr>
          <w:rStyle w:val="lev"/>
        </w:rPr>
        <w:t xml:space="preserve"> du Comité </w:t>
      </w:r>
      <w:r>
        <w:rPr>
          <w:rStyle w:val="lev"/>
        </w:rPr>
        <w:t xml:space="preserve">ITIE des 21 et 22 avril 2025 : </w:t>
      </w:r>
      <w:r w:rsidR="00AD03D4" w:rsidRPr="006D6ACC">
        <w:rPr>
          <w:rStyle w:val="lev"/>
          <w:b w:val="0"/>
          <w:i/>
        </w:rPr>
        <w:t>point sur les avancées dans la mise en œuvre des mesures correctives relatives à la gouvernance interne</w:t>
      </w:r>
    </w:p>
    <w:p w:rsidR="009F28F6" w:rsidRDefault="009F28F6" w:rsidP="00AC27E9">
      <w:pPr>
        <w:pStyle w:val="NormalWeb"/>
        <w:spacing w:before="0" w:beforeAutospacing="0" w:after="0" w:afterAutospacing="0"/>
        <w:jc w:val="both"/>
      </w:pPr>
      <w:r>
        <w:t>Les 21 et 22 avril 2025, l’hôtel Mont-</w:t>
      </w:r>
      <w:proofErr w:type="spellStart"/>
      <w:r>
        <w:t>Fébé</w:t>
      </w:r>
      <w:proofErr w:type="spellEnd"/>
      <w:r>
        <w:t xml:space="preserve"> de Yaoundé a accueilli les 64ème et 65ème sessions du Comité ITIE Cameroun. Présidée par Monsieur FUH </w:t>
      </w:r>
      <w:proofErr w:type="spellStart"/>
      <w:r>
        <w:t>Calistus</w:t>
      </w:r>
      <w:proofErr w:type="spellEnd"/>
      <w:r>
        <w:t xml:space="preserve"> Gentry, Vice-Président du Comité et Ministre des Mines, de l’Industrie et du Développement Technologique par intérim, cette double session a permis de faire le point sur les mesures correctives avant la visite du Secrétariat International prévue pour les 6 et 7 mai 2025.</w:t>
      </w:r>
    </w:p>
    <w:p w:rsidR="00AC27E9" w:rsidRDefault="00AC27E9" w:rsidP="00AC27E9">
      <w:pPr>
        <w:pStyle w:val="NormalWeb"/>
        <w:spacing w:before="0" w:beforeAutospacing="0" w:after="0" w:afterAutospacing="0"/>
        <w:jc w:val="both"/>
      </w:pPr>
    </w:p>
    <w:p w:rsidR="00AC27E9" w:rsidRDefault="009F28F6" w:rsidP="00AC27E9">
      <w:pPr>
        <w:pStyle w:val="NormalWeb"/>
        <w:spacing w:before="0" w:beforeAutospacing="0" w:after="0" w:afterAutospacing="0"/>
        <w:jc w:val="both"/>
        <w:rPr>
          <w:rStyle w:val="lev"/>
        </w:rPr>
      </w:pPr>
      <w:r>
        <w:rPr>
          <w:rStyle w:val="lev"/>
        </w:rPr>
        <w:t>Journée 1 - 21 avril 2025</w:t>
      </w:r>
    </w:p>
    <w:p w:rsidR="00AC27E9" w:rsidRDefault="009F28F6" w:rsidP="00AC27E9">
      <w:pPr>
        <w:pStyle w:val="NormalWeb"/>
        <w:spacing w:before="0" w:beforeAutospacing="0" w:after="0" w:afterAutospacing="0"/>
        <w:jc w:val="both"/>
      </w:pPr>
      <w:r>
        <w:t>La première journ</w:t>
      </w:r>
      <w:r w:rsidR="00BB7BC0">
        <w:t xml:space="preserve">ée a réuni autour du Vice-président, </w:t>
      </w:r>
      <w:r>
        <w:t xml:space="preserve">des représentants des administrations, </w:t>
      </w:r>
      <w:r w:rsidR="00BB7BC0">
        <w:t xml:space="preserve">des </w:t>
      </w:r>
      <w:r>
        <w:t>entreprises extractives et de la société civile</w:t>
      </w:r>
      <w:r w:rsidR="00BB7BC0">
        <w:t xml:space="preserve"> ainsi que les points focaux et personnels du Secrétariat Permanent. Le M</w:t>
      </w:r>
      <w:r>
        <w:t>inistre a ouvert la session en rappelant l'importance de la visite imminente du</w:t>
      </w:r>
      <w:r w:rsidR="005B7457">
        <w:t xml:space="preserve"> Secrétariat International en vue de renforcer l’engagement </w:t>
      </w:r>
      <w:r>
        <w:t xml:space="preserve">des parties prenantes. </w:t>
      </w:r>
    </w:p>
    <w:p w:rsidR="009F28F6" w:rsidRDefault="009F28F6" w:rsidP="00AC27E9">
      <w:pPr>
        <w:pStyle w:val="NormalWeb"/>
        <w:spacing w:before="0" w:beforeAutospacing="0" w:after="0" w:afterAutospacing="0"/>
        <w:jc w:val="both"/>
      </w:pPr>
      <w:r>
        <w:t>L'ordre du jour a abordé plusieurs points essentiels, dont l’examen des comptes rendus des sessions précédentes, la gouvernance interne du Comité, ainsi que l’état d’avancement des mesures correctives.</w:t>
      </w:r>
    </w:p>
    <w:p w:rsidR="009F28F6" w:rsidRDefault="009F28F6" w:rsidP="00AC27E9">
      <w:pPr>
        <w:pStyle w:val="NormalWeb"/>
        <w:spacing w:before="0" w:beforeAutospacing="0" w:after="0" w:afterAutospacing="0"/>
        <w:jc w:val="both"/>
      </w:pPr>
      <w:r>
        <w:rPr>
          <w:rStyle w:val="lev"/>
        </w:rPr>
        <w:t>Résolutions clés :</w:t>
      </w:r>
    </w:p>
    <w:p w:rsidR="009F28F6" w:rsidRDefault="009F28F6" w:rsidP="001C290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Adoption des comptes rendus des </w:t>
      </w:r>
      <w:r w:rsidR="00E86922">
        <w:t>précédentes session</w:t>
      </w:r>
      <w:r>
        <w:t>s</w:t>
      </w:r>
      <w:r w:rsidR="00E86922">
        <w:t xml:space="preserve"> (</w:t>
      </w:r>
      <w:r w:rsidR="001C2906" w:rsidRPr="001C2906">
        <w:t>26 février, du 07 mars et du 10 mars 2025</w:t>
      </w:r>
      <w:r w:rsidR="001C2906">
        <w:t>) ;</w:t>
      </w:r>
    </w:p>
    <w:p w:rsidR="009F28F6" w:rsidRDefault="009F28F6" w:rsidP="00AC27E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Validation des mesures correctives sur la gouvernance interne et la pré</w:t>
      </w:r>
      <w:r w:rsidR="001C2906">
        <w:t>vention des conflits d’intérêts ;</w:t>
      </w:r>
    </w:p>
    <w:p w:rsidR="009F28F6" w:rsidRDefault="009F28F6" w:rsidP="00AC27E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Mise à jour </w:t>
      </w:r>
      <w:r w:rsidR="001C2906">
        <w:t xml:space="preserve">de la stratégie de communication </w:t>
      </w:r>
      <w:r>
        <w:t>et budgéti</w:t>
      </w:r>
      <w:r w:rsidR="001C2906">
        <w:t>sation du plan de communication</w:t>
      </w:r>
      <w:r w:rsidR="00D55035">
        <w:t>.</w:t>
      </w:r>
    </w:p>
    <w:p w:rsidR="006D6ACC" w:rsidRDefault="006D6ACC" w:rsidP="00AC27E9">
      <w:pPr>
        <w:pStyle w:val="NormalWeb"/>
        <w:spacing w:before="0" w:beforeAutospacing="0" w:after="0" w:afterAutospacing="0"/>
        <w:jc w:val="both"/>
        <w:rPr>
          <w:rStyle w:val="lev"/>
        </w:rPr>
      </w:pPr>
    </w:p>
    <w:p w:rsidR="000B0288" w:rsidRDefault="009F28F6" w:rsidP="00AC27E9">
      <w:pPr>
        <w:pStyle w:val="NormalWeb"/>
        <w:spacing w:before="0" w:beforeAutospacing="0" w:after="0" w:afterAutospacing="0"/>
        <w:jc w:val="both"/>
        <w:rPr>
          <w:rStyle w:val="lev"/>
        </w:rPr>
      </w:pPr>
      <w:r>
        <w:rPr>
          <w:rStyle w:val="lev"/>
        </w:rPr>
        <w:t>Journée 2 - 22 avril 2025</w:t>
      </w:r>
    </w:p>
    <w:p w:rsidR="009F28F6" w:rsidRDefault="009F28F6" w:rsidP="00AC27E9">
      <w:pPr>
        <w:pStyle w:val="NormalWeb"/>
        <w:spacing w:before="0" w:beforeAutospacing="0" w:after="0" w:afterAutospacing="0"/>
        <w:jc w:val="both"/>
      </w:pPr>
      <w:r>
        <w:t>La seconde journée a continué sur la même dynamique en abordant des poin</w:t>
      </w:r>
      <w:r w:rsidR="00D55035">
        <w:t xml:space="preserve">ts relatifs à la préparation d’une possible </w:t>
      </w:r>
      <w:r>
        <w:t>évaluation ciblée et à la gestio</w:t>
      </w:r>
      <w:r w:rsidR="002778D3">
        <w:t>n des actions prioritaires. Le R</w:t>
      </w:r>
      <w:r>
        <w:t xml:space="preserve">apport </w:t>
      </w:r>
      <w:r w:rsidR="002778D3">
        <w:t>Annuel d’Avancement 2024 et le P</w:t>
      </w:r>
      <w:bookmarkStart w:id="0" w:name="_GoBack"/>
      <w:bookmarkEnd w:id="0"/>
      <w:r>
        <w:t>lan de travail pour 2025 ont été discutés et des décisions clés ont été prises pou</w:t>
      </w:r>
      <w:r w:rsidR="000B0288">
        <w:t>r assurer la planification d’</w:t>
      </w:r>
      <w:r w:rsidR="001C2906">
        <w:t>activités du Comité en vue de s</w:t>
      </w:r>
      <w:r w:rsidR="000B0288">
        <w:t>a performance</w:t>
      </w:r>
      <w:r>
        <w:t>.</w:t>
      </w:r>
    </w:p>
    <w:p w:rsidR="009F28F6" w:rsidRDefault="009F28F6" w:rsidP="00AC27E9">
      <w:pPr>
        <w:pStyle w:val="NormalWeb"/>
        <w:spacing w:before="0" w:beforeAutospacing="0" w:after="0" w:afterAutospacing="0"/>
        <w:jc w:val="both"/>
      </w:pPr>
      <w:r>
        <w:rPr>
          <w:rStyle w:val="lev"/>
        </w:rPr>
        <w:t>Résolutions clés :</w:t>
      </w:r>
    </w:p>
    <w:p w:rsidR="00687890" w:rsidRDefault="00D152E1" w:rsidP="00D152E1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52E1">
        <w:rPr>
          <w:rFonts w:ascii="Times New Roman" w:eastAsia="Times New Roman" w:hAnsi="Times New Roman" w:cs="Times New Roman"/>
          <w:sz w:val="24"/>
          <w:szCs w:val="24"/>
          <w:lang w:eastAsia="fr-FR"/>
        </w:rPr>
        <w:t>Remise solennelle des contrat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aux personnels du Secrétariat Permanent</w:t>
      </w:r>
      <w:r w:rsidR="00687890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:rsidR="00687890" w:rsidRDefault="00687890" w:rsidP="00687890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7890">
        <w:rPr>
          <w:rFonts w:ascii="Times New Roman" w:eastAsia="Times New Roman" w:hAnsi="Times New Roman" w:cs="Times New Roman"/>
          <w:sz w:val="24"/>
          <w:szCs w:val="24"/>
          <w:lang w:eastAsia="fr-FR"/>
        </w:rPr>
        <w:t>Adoption sous réserve du 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apport annuel d’avancement 2024 ;</w:t>
      </w:r>
    </w:p>
    <w:p w:rsidR="00687890" w:rsidRDefault="00687890" w:rsidP="00687890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78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Adoption sous réserve </w:t>
      </w:r>
      <w:r w:rsidR="002778D3">
        <w:rPr>
          <w:rFonts w:ascii="Times New Roman" w:eastAsia="Times New Roman" w:hAnsi="Times New Roman" w:cs="Times New Roman"/>
          <w:sz w:val="24"/>
          <w:szCs w:val="24"/>
          <w:lang w:eastAsia="fr-FR"/>
        </w:rPr>
        <w:t>du P</w:t>
      </w:r>
      <w:r w:rsidR="00D152E1" w:rsidRPr="00687890">
        <w:rPr>
          <w:rFonts w:ascii="Times New Roman" w:eastAsia="Times New Roman" w:hAnsi="Times New Roman" w:cs="Times New Roman"/>
          <w:sz w:val="24"/>
          <w:szCs w:val="24"/>
          <w:lang w:eastAsia="fr-FR"/>
        </w:rPr>
        <w:t>lan de travail 2025.</w:t>
      </w:r>
    </w:p>
    <w:p w:rsidR="009F28F6" w:rsidRPr="00687890" w:rsidRDefault="009F28F6" w:rsidP="00E86922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7890">
        <w:rPr>
          <w:rFonts w:ascii="Times New Roman" w:eastAsia="Times New Roman" w:hAnsi="Times New Roman" w:cs="Times New Roman"/>
          <w:sz w:val="24"/>
          <w:szCs w:val="24"/>
          <w:lang w:eastAsia="fr-FR"/>
        </w:rPr>
        <w:t>Ajourner l'examen des</w:t>
      </w:r>
      <w:r w:rsidR="00496B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Notes sur les mesures correctives relatives au</w:t>
      </w:r>
      <w:r w:rsidRPr="006878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respect du code de conduite et la prévention des conflits d’intérêts</w:t>
      </w:r>
      <w:r w:rsidR="00496B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prépar</w:t>
      </w:r>
      <w:r w:rsidR="00E86922">
        <w:rPr>
          <w:rFonts w:ascii="Times New Roman" w:eastAsia="Times New Roman" w:hAnsi="Times New Roman" w:cs="Times New Roman"/>
          <w:sz w:val="24"/>
          <w:szCs w:val="24"/>
          <w:lang w:eastAsia="fr-FR"/>
        </w:rPr>
        <w:t>ées</w:t>
      </w:r>
      <w:r w:rsidR="00496B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le GTSEC</w:t>
      </w:r>
      <w:r w:rsidRPr="0068789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F28F6" w:rsidRDefault="009F28F6" w:rsidP="00AC27E9">
      <w:pPr>
        <w:pStyle w:val="NormalWeb"/>
        <w:spacing w:before="0" w:beforeAutospacing="0" w:after="0" w:afterAutospacing="0"/>
        <w:jc w:val="both"/>
      </w:pPr>
      <w:r>
        <w:t>Ces sessions ont marqué des étapes cruciales pour renforcer la gouvernance interne et l'engagement des parties prenantes, avec de</w:t>
      </w:r>
      <w:r w:rsidR="00FA3693">
        <w:t>s perspectives positives pour toute évaluation à venir à mi-parcours</w:t>
      </w:r>
      <w:r>
        <w:t xml:space="preserve"> de l'ITIE au Cameroun.</w:t>
      </w:r>
    </w:p>
    <w:p w:rsidR="00E91663" w:rsidRDefault="00E91663" w:rsidP="00AC27E9">
      <w:pPr>
        <w:pStyle w:val="NormalWeb"/>
        <w:spacing w:before="0" w:beforeAutospacing="0" w:after="0" w:afterAutospacing="0"/>
        <w:jc w:val="both"/>
      </w:pPr>
    </w:p>
    <w:p w:rsidR="00F549BE" w:rsidRDefault="00E91663" w:rsidP="00FA369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-----------------------------------------------  </w:t>
      </w:r>
    </w:p>
    <w:p w:rsidR="00E91663" w:rsidRDefault="00E91663" w:rsidP="00E91663">
      <w:pPr>
        <w:pStyle w:val="NormalWeb"/>
        <w:spacing w:before="0" w:beforeAutospacing="0" w:after="0" w:afterAutospacing="0"/>
        <w:jc w:val="both"/>
        <w:rPr>
          <w:rStyle w:val="lev"/>
        </w:rPr>
      </w:pPr>
      <w:r>
        <w:rPr>
          <w:rStyle w:val="lev"/>
        </w:rPr>
        <w:t xml:space="preserve">EITI </w:t>
      </w:r>
      <w:proofErr w:type="spellStart"/>
      <w:r>
        <w:rPr>
          <w:rStyle w:val="lev"/>
        </w:rPr>
        <w:t>Committee</w:t>
      </w:r>
      <w:proofErr w:type="spellEnd"/>
      <w:r>
        <w:rPr>
          <w:rStyle w:val="lev"/>
        </w:rPr>
        <w:t xml:space="preserve"> Sessions of April 21 and 22, 2025: </w:t>
      </w:r>
      <w:r w:rsidR="00DD1DF8">
        <w:rPr>
          <w:rStyle w:val="lev"/>
          <w:b w:val="0"/>
          <w:i/>
        </w:rPr>
        <w:t xml:space="preserve">Progress on the </w:t>
      </w:r>
      <w:proofErr w:type="spellStart"/>
      <w:r w:rsidR="00DD1DF8">
        <w:rPr>
          <w:rStyle w:val="lev"/>
          <w:b w:val="0"/>
          <w:i/>
        </w:rPr>
        <w:t>implementation</w:t>
      </w:r>
      <w:proofErr w:type="spellEnd"/>
      <w:r w:rsidR="00DD1DF8">
        <w:rPr>
          <w:rStyle w:val="lev"/>
          <w:b w:val="0"/>
          <w:i/>
        </w:rPr>
        <w:t xml:space="preserve"> of corrective </w:t>
      </w:r>
      <w:proofErr w:type="spellStart"/>
      <w:r w:rsidR="00DD1DF8">
        <w:rPr>
          <w:rStyle w:val="lev"/>
          <w:b w:val="0"/>
          <w:i/>
        </w:rPr>
        <w:t>measures</w:t>
      </w:r>
      <w:proofErr w:type="spellEnd"/>
      <w:r w:rsidR="00DD1DF8">
        <w:rPr>
          <w:rStyle w:val="lev"/>
          <w:b w:val="0"/>
          <w:i/>
        </w:rPr>
        <w:t xml:space="preserve"> </w:t>
      </w:r>
      <w:proofErr w:type="spellStart"/>
      <w:r w:rsidR="00DD1DF8">
        <w:rPr>
          <w:rStyle w:val="lev"/>
          <w:b w:val="0"/>
          <w:i/>
        </w:rPr>
        <w:t>related</w:t>
      </w:r>
      <w:proofErr w:type="spellEnd"/>
      <w:r w:rsidR="00DD1DF8">
        <w:rPr>
          <w:rStyle w:val="lev"/>
          <w:b w:val="0"/>
          <w:i/>
        </w:rPr>
        <w:t xml:space="preserve"> to </w:t>
      </w:r>
      <w:proofErr w:type="spellStart"/>
      <w:r w:rsidR="00DD1DF8">
        <w:rPr>
          <w:rStyle w:val="lev"/>
          <w:b w:val="0"/>
          <w:i/>
        </w:rPr>
        <w:t>internal</w:t>
      </w:r>
      <w:proofErr w:type="spellEnd"/>
      <w:r w:rsidR="00DD1DF8">
        <w:rPr>
          <w:rStyle w:val="lev"/>
          <w:b w:val="0"/>
          <w:i/>
        </w:rPr>
        <w:t xml:space="preserve"> </w:t>
      </w:r>
      <w:proofErr w:type="spellStart"/>
      <w:r w:rsidR="00DD1DF8">
        <w:rPr>
          <w:rStyle w:val="lev"/>
          <w:b w:val="0"/>
          <w:i/>
        </w:rPr>
        <w:t>g</w:t>
      </w:r>
      <w:r w:rsidRPr="00E91663">
        <w:rPr>
          <w:rStyle w:val="lev"/>
          <w:b w:val="0"/>
          <w:i/>
        </w:rPr>
        <w:t>overnance</w:t>
      </w:r>
      <w:proofErr w:type="spellEnd"/>
    </w:p>
    <w:p w:rsidR="00E91663" w:rsidRDefault="00E91663" w:rsidP="00E91663">
      <w:pPr>
        <w:pStyle w:val="NormalWeb"/>
        <w:spacing w:before="0" w:beforeAutospacing="0" w:after="0" w:afterAutospacing="0"/>
        <w:jc w:val="both"/>
      </w:pPr>
    </w:p>
    <w:p w:rsidR="00E91663" w:rsidRDefault="00E91663" w:rsidP="00E91663">
      <w:pPr>
        <w:pStyle w:val="NormalWeb"/>
        <w:spacing w:before="0" w:beforeAutospacing="0" w:after="0" w:afterAutospacing="0"/>
        <w:jc w:val="both"/>
      </w:pPr>
      <w:r>
        <w:t>On April 21 and 22, 2025, the Mont-</w:t>
      </w:r>
      <w:proofErr w:type="spellStart"/>
      <w:r>
        <w:t>Fébé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in Yaoundé </w:t>
      </w:r>
      <w:proofErr w:type="spellStart"/>
      <w:r>
        <w:t>hosted</w:t>
      </w:r>
      <w:proofErr w:type="spellEnd"/>
      <w:r>
        <w:t xml:space="preserve"> the 64th and 65th sessions of the EITI </w:t>
      </w:r>
      <w:proofErr w:type="spellStart"/>
      <w:r>
        <w:t>Cameroon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. </w:t>
      </w:r>
      <w:proofErr w:type="spellStart"/>
      <w:r>
        <w:t>Chaired</w:t>
      </w:r>
      <w:proofErr w:type="spellEnd"/>
      <w:r>
        <w:t xml:space="preserve"> by Mr. FUH </w:t>
      </w:r>
      <w:proofErr w:type="spellStart"/>
      <w:r>
        <w:t>Calistus</w:t>
      </w:r>
      <w:proofErr w:type="spellEnd"/>
      <w:r>
        <w:t xml:space="preserve"> Gentry, </w:t>
      </w:r>
      <w:proofErr w:type="spellStart"/>
      <w:r>
        <w:t>Vice-President</w:t>
      </w:r>
      <w:proofErr w:type="spellEnd"/>
      <w:r>
        <w:t xml:space="preserve"> of the </w:t>
      </w:r>
      <w:proofErr w:type="spellStart"/>
      <w:r>
        <w:t>Committee</w:t>
      </w:r>
      <w:proofErr w:type="spellEnd"/>
      <w:r>
        <w:t xml:space="preserve"> and Acting </w:t>
      </w:r>
      <w:proofErr w:type="spellStart"/>
      <w:r>
        <w:t>Minister</w:t>
      </w:r>
      <w:proofErr w:type="spellEnd"/>
      <w:r>
        <w:t xml:space="preserve"> of Mines, </w:t>
      </w:r>
      <w:proofErr w:type="spellStart"/>
      <w:r>
        <w:t>Industry</w:t>
      </w:r>
      <w:proofErr w:type="spellEnd"/>
      <w:r>
        <w:t xml:space="preserve">, and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dual session </w:t>
      </w:r>
      <w:proofErr w:type="spellStart"/>
      <w:r>
        <w:t>provided</w:t>
      </w:r>
      <w:proofErr w:type="spellEnd"/>
      <w:r>
        <w:t xml:space="preserve"> an update on corrective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of the International </w:t>
      </w:r>
      <w:proofErr w:type="spellStart"/>
      <w:r>
        <w:t>Secretariat’s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scheduled</w:t>
      </w:r>
      <w:proofErr w:type="spellEnd"/>
      <w:r>
        <w:t xml:space="preserve"> for May 6-7, 2025.</w:t>
      </w:r>
    </w:p>
    <w:p w:rsidR="00E91663" w:rsidRDefault="00E91663" w:rsidP="00E91663">
      <w:pPr>
        <w:pStyle w:val="NormalWeb"/>
        <w:spacing w:before="0" w:beforeAutospacing="0" w:after="0" w:afterAutospacing="0"/>
        <w:jc w:val="both"/>
      </w:pPr>
    </w:p>
    <w:p w:rsidR="00E91663" w:rsidRDefault="00E91663" w:rsidP="00E91663">
      <w:pPr>
        <w:pStyle w:val="NormalWeb"/>
        <w:spacing w:before="0" w:beforeAutospacing="0" w:after="0" w:afterAutospacing="0"/>
        <w:jc w:val="both"/>
        <w:rPr>
          <w:rStyle w:val="lev"/>
        </w:rPr>
      </w:pPr>
      <w:r>
        <w:rPr>
          <w:rStyle w:val="lev"/>
        </w:rPr>
        <w:t>Day 1 - April 21, 2025</w:t>
      </w:r>
    </w:p>
    <w:p w:rsidR="00E91663" w:rsidRDefault="00E91663" w:rsidP="00E91663">
      <w:pPr>
        <w:pStyle w:val="NormalWeb"/>
        <w:spacing w:before="0" w:beforeAutospacing="0" w:after="0" w:afterAutospacing="0"/>
        <w:jc w:val="both"/>
      </w:pPr>
      <w:r>
        <w:lastRenderedPageBreak/>
        <w:t xml:space="preserve">The first </w:t>
      </w:r>
      <w:proofErr w:type="spellStart"/>
      <w:r>
        <w:t>day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administrations, extractive </w:t>
      </w:r>
      <w:proofErr w:type="spellStart"/>
      <w:r>
        <w:t>companies</w:t>
      </w:r>
      <w:proofErr w:type="spellEnd"/>
      <w:r>
        <w:t xml:space="preserve">, and civil society. The </w:t>
      </w:r>
      <w:proofErr w:type="spellStart"/>
      <w:r>
        <w:t>minister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the session by </w:t>
      </w:r>
      <w:proofErr w:type="spellStart"/>
      <w:r>
        <w:t>emphasizing</w:t>
      </w:r>
      <w:proofErr w:type="spellEnd"/>
      <w:r>
        <w:t xml:space="preserve"> the importance of the </w:t>
      </w:r>
      <w:proofErr w:type="spellStart"/>
      <w:r>
        <w:t>upcoming</w:t>
      </w:r>
      <w:proofErr w:type="spellEnd"/>
      <w:r>
        <w:t xml:space="preserve"> International </w:t>
      </w:r>
      <w:proofErr w:type="spellStart"/>
      <w:r>
        <w:t>Secretariat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and the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stakeholders</w:t>
      </w:r>
      <w:proofErr w:type="spellEnd"/>
      <w:r>
        <w:t xml:space="preserve">. The agenda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key issues, </w:t>
      </w:r>
      <w:proofErr w:type="spellStart"/>
      <w:r>
        <w:t>including</w:t>
      </w:r>
      <w:proofErr w:type="spellEnd"/>
      <w:r>
        <w:t xml:space="preserve"> the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previous</w:t>
      </w:r>
      <w:proofErr w:type="spellEnd"/>
      <w:r>
        <w:t xml:space="preserve"> session minutes,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Committee</w:t>
      </w:r>
      <w:proofErr w:type="spellEnd"/>
      <w:r>
        <w:t xml:space="preserve">, and the </w:t>
      </w:r>
      <w:proofErr w:type="spellStart"/>
      <w:r>
        <w:t>progress</w:t>
      </w:r>
      <w:proofErr w:type="spellEnd"/>
      <w:r>
        <w:t xml:space="preserve"> of corrective </w:t>
      </w:r>
      <w:proofErr w:type="spellStart"/>
      <w:r>
        <w:t>measures</w:t>
      </w:r>
      <w:proofErr w:type="spellEnd"/>
      <w:r>
        <w:t>.</w:t>
      </w:r>
    </w:p>
    <w:p w:rsidR="00E91663" w:rsidRDefault="00E91663" w:rsidP="00E91663">
      <w:pPr>
        <w:pStyle w:val="NormalWeb"/>
        <w:spacing w:before="0" w:beforeAutospacing="0" w:after="0" w:afterAutospacing="0"/>
        <w:jc w:val="both"/>
      </w:pPr>
      <w:r>
        <w:rPr>
          <w:rStyle w:val="lev"/>
        </w:rPr>
        <w:t xml:space="preserve">Key </w:t>
      </w:r>
      <w:proofErr w:type="spellStart"/>
      <w:r>
        <w:rPr>
          <w:rStyle w:val="lev"/>
        </w:rPr>
        <w:t>Resolutions</w:t>
      </w:r>
      <w:proofErr w:type="spellEnd"/>
      <w:r>
        <w:rPr>
          <w:rStyle w:val="lev"/>
        </w:rPr>
        <w:t>:</w:t>
      </w:r>
    </w:p>
    <w:p w:rsidR="00E91663" w:rsidRDefault="00E91663" w:rsidP="00E9166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Formal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of </w:t>
      </w:r>
      <w:proofErr w:type="spellStart"/>
      <w:r>
        <w:t>contracts</w:t>
      </w:r>
      <w:proofErr w:type="spellEnd"/>
      <w:r>
        <w:t xml:space="preserve"> to long-standing personnel.</w:t>
      </w:r>
    </w:p>
    <w:p w:rsidR="00E91663" w:rsidRDefault="00E91663" w:rsidP="00E9166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Adoption of the minutes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sessions.</w:t>
      </w:r>
    </w:p>
    <w:p w:rsidR="00E91663" w:rsidRDefault="00E91663" w:rsidP="00E9166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Validation of corrective </w:t>
      </w:r>
      <w:proofErr w:type="spellStart"/>
      <w:r>
        <w:t>measures</w:t>
      </w:r>
      <w:proofErr w:type="spellEnd"/>
      <w:r>
        <w:t xml:space="preserve"> on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and </w:t>
      </w:r>
      <w:proofErr w:type="spellStart"/>
      <w:r>
        <w:t>conflict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>.</w:t>
      </w:r>
    </w:p>
    <w:p w:rsidR="00E91663" w:rsidRDefault="00E91663" w:rsidP="00E9166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Updating</w:t>
      </w:r>
      <w:proofErr w:type="spellEnd"/>
      <w:r>
        <w:t xml:space="preserve"> and </w:t>
      </w:r>
      <w:proofErr w:type="spellStart"/>
      <w:r>
        <w:t>budgeting</w:t>
      </w:r>
      <w:proofErr w:type="spellEnd"/>
      <w:r>
        <w:t xml:space="preserve"> of the communication plan.</w:t>
      </w:r>
    </w:p>
    <w:p w:rsidR="00DD1DF8" w:rsidRDefault="00DD1DF8" w:rsidP="00DD1DF8">
      <w:pPr>
        <w:pStyle w:val="NormalWeb"/>
        <w:spacing w:before="0" w:beforeAutospacing="0" w:after="0" w:afterAutospacing="0"/>
        <w:jc w:val="both"/>
      </w:pPr>
    </w:p>
    <w:p w:rsidR="00DD1DF8" w:rsidRDefault="00E91663" w:rsidP="00E91663">
      <w:pPr>
        <w:pStyle w:val="NormalWeb"/>
        <w:spacing w:before="0" w:beforeAutospacing="0" w:after="0" w:afterAutospacing="0"/>
        <w:jc w:val="both"/>
        <w:rPr>
          <w:rStyle w:val="lev"/>
        </w:rPr>
      </w:pPr>
      <w:r>
        <w:rPr>
          <w:rStyle w:val="lev"/>
        </w:rPr>
        <w:t>Day 2 - April 22, 2025</w:t>
      </w:r>
    </w:p>
    <w:p w:rsidR="00E91663" w:rsidRDefault="00E91663" w:rsidP="00E91663">
      <w:pPr>
        <w:pStyle w:val="NormalWeb"/>
        <w:spacing w:before="0" w:beforeAutospacing="0" w:after="0" w:afterAutospacing="0"/>
        <w:jc w:val="both"/>
      </w:pPr>
      <w:r>
        <w:t xml:space="preserve">The second </w:t>
      </w:r>
      <w:proofErr w:type="spellStart"/>
      <w:r>
        <w:t>day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on points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preparation</w:t>
      </w:r>
      <w:proofErr w:type="spellEnd"/>
      <w:r>
        <w:t xml:space="preserve"> for the </w:t>
      </w:r>
      <w:proofErr w:type="spellStart"/>
      <w:r>
        <w:t>targeted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and the management of </w:t>
      </w:r>
      <w:proofErr w:type="spellStart"/>
      <w:r>
        <w:t>priority</w:t>
      </w:r>
      <w:proofErr w:type="spellEnd"/>
      <w:r>
        <w:t xml:space="preserve"> actions. The 2024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report and the 2025 </w:t>
      </w:r>
      <w:proofErr w:type="spellStart"/>
      <w:r>
        <w:t>work</w:t>
      </w:r>
      <w:proofErr w:type="spellEnd"/>
      <w:r>
        <w:t xml:space="preserve"> plan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, and key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made to </w:t>
      </w:r>
      <w:proofErr w:type="spellStart"/>
      <w:r>
        <w:t>ensure</w:t>
      </w:r>
      <w:proofErr w:type="spellEnd"/>
      <w:r>
        <w:t xml:space="preserve"> the </w:t>
      </w:r>
      <w:proofErr w:type="spellStart"/>
      <w:r>
        <w:t>Committee's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planning for optimal performance.</w:t>
      </w:r>
    </w:p>
    <w:p w:rsidR="00E91663" w:rsidRDefault="00E91663" w:rsidP="00E91663">
      <w:pPr>
        <w:pStyle w:val="NormalWeb"/>
        <w:spacing w:before="0" w:beforeAutospacing="0" w:after="0" w:afterAutospacing="0"/>
        <w:jc w:val="both"/>
      </w:pPr>
      <w:r>
        <w:rPr>
          <w:rStyle w:val="lev"/>
        </w:rPr>
        <w:t xml:space="preserve">Key </w:t>
      </w:r>
      <w:proofErr w:type="spellStart"/>
      <w:r>
        <w:rPr>
          <w:rStyle w:val="lev"/>
        </w:rPr>
        <w:t>Resolutions</w:t>
      </w:r>
      <w:proofErr w:type="spellEnd"/>
      <w:r>
        <w:rPr>
          <w:rStyle w:val="lev"/>
        </w:rPr>
        <w:t>:</w:t>
      </w:r>
    </w:p>
    <w:p w:rsidR="00E91663" w:rsidRDefault="00E91663" w:rsidP="00E9166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Adoption,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reservations</w:t>
      </w:r>
      <w:proofErr w:type="spellEnd"/>
      <w:r>
        <w:t xml:space="preserve">, of the 2024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report and the 2025 </w:t>
      </w:r>
      <w:proofErr w:type="spellStart"/>
      <w:r>
        <w:t>work</w:t>
      </w:r>
      <w:proofErr w:type="spellEnd"/>
      <w:r>
        <w:t xml:space="preserve"> plan.</w:t>
      </w:r>
    </w:p>
    <w:p w:rsidR="00E91663" w:rsidRDefault="00E91663" w:rsidP="00E9166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proofErr w:type="spellStart"/>
      <w:r>
        <w:t>Postponement</w:t>
      </w:r>
      <w:proofErr w:type="spellEnd"/>
      <w:r>
        <w:t xml:space="preserve"> of the </w:t>
      </w:r>
      <w:proofErr w:type="spellStart"/>
      <w:r>
        <w:t>examination</w:t>
      </w:r>
      <w:proofErr w:type="spellEnd"/>
      <w:r>
        <w:t xml:space="preserve"> of corrective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code of </w:t>
      </w:r>
      <w:proofErr w:type="spellStart"/>
      <w:r>
        <w:t>conduct</w:t>
      </w:r>
      <w:proofErr w:type="spellEnd"/>
      <w:r>
        <w:t xml:space="preserve"> and </w:t>
      </w:r>
      <w:proofErr w:type="spellStart"/>
      <w:r>
        <w:t>conflict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>.</w:t>
      </w:r>
    </w:p>
    <w:p w:rsidR="00E91663" w:rsidRDefault="00E91663" w:rsidP="00E91663">
      <w:pPr>
        <w:pStyle w:val="NormalWeb"/>
        <w:spacing w:before="0" w:beforeAutospacing="0" w:after="0" w:afterAutospacing="0"/>
        <w:jc w:val="both"/>
      </w:pPr>
      <w:proofErr w:type="spellStart"/>
      <w:r>
        <w:t>These</w:t>
      </w:r>
      <w:proofErr w:type="spellEnd"/>
      <w:r>
        <w:t xml:space="preserve"> sessions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milestones</w:t>
      </w:r>
      <w:proofErr w:type="spellEnd"/>
      <w:r>
        <w:t xml:space="preserve"> in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and </w:t>
      </w:r>
      <w:proofErr w:type="spellStart"/>
      <w:r>
        <w:t>stakeholder</w:t>
      </w:r>
      <w:proofErr w:type="spellEnd"/>
      <w:r>
        <w:t xml:space="preserve"> engagement, </w:t>
      </w:r>
      <w:proofErr w:type="spellStart"/>
      <w:r>
        <w:t>with</w:t>
      </w:r>
      <w:proofErr w:type="spellEnd"/>
      <w:r>
        <w:t xml:space="preserve"> positive prospects for the </w:t>
      </w:r>
      <w:proofErr w:type="spellStart"/>
      <w:r>
        <w:t>upcoming</w:t>
      </w:r>
      <w:proofErr w:type="spellEnd"/>
      <w:r>
        <w:t xml:space="preserve"> </w:t>
      </w:r>
      <w:proofErr w:type="spellStart"/>
      <w:r>
        <w:t>mid-term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EITI in </w:t>
      </w:r>
      <w:proofErr w:type="spellStart"/>
      <w:r>
        <w:t>Cameroon</w:t>
      </w:r>
      <w:proofErr w:type="spellEnd"/>
      <w:r>
        <w:t>.</w:t>
      </w:r>
    </w:p>
    <w:p w:rsidR="00E91663" w:rsidRPr="00075EFD" w:rsidRDefault="00E91663" w:rsidP="00FA3693">
      <w:pPr>
        <w:jc w:val="both"/>
        <w:rPr>
          <w:rFonts w:ascii="Times New Roman" w:hAnsi="Times New Roman" w:cs="Times New Roman"/>
          <w:sz w:val="24"/>
        </w:rPr>
      </w:pPr>
    </w:p>
    <w:sectPr w:rsidR="00E91663" w:rsidRPr="00075EFD" w:rsidSect="00D55035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FA0"/>
    <w:multiLevelType w:val="multilevel"/>
    <w:tmpl w:val="6DCCB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93056"/>
    <w:multiLevelType w:val="multilevel"/>
    <w:tmpl w:val="3420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13525"/>
    <w:multiLevelType w:val="multilevel"/>
    <w:tmpl w:val="F15E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A130C"/>
    <w:multiLevelType w:val="multilevel"/>
    <w:tmpl w:val="EBFE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84510"/>
    <w:multiLevelType w:val="multilevel"/>
    <w:tmpl w:val="6364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23"/>
    <w:rsid w:val="00075EFD"/>
    <w:rsid w:val="000B0288"/>
    <w:rsid w:val="001C2906"/>
    <w:rsid w:val="002778D3"/>
    <w:rsid w:val="00357623"/>
    <w:rsid w:val="00454B99"/>
    <w:rsid w:val="00496BDD"/>
    <w:rsid w:val="005B7457"/>
    <w:rsid w:val="005F0787"/>
    <w:rsid w:val="00687890"/>
    <w:rsid w:val="006D6ACC"/>
    <w:rsid w:val="009F28F6"/>
    <w:rsid w:val="00AC27E9"/>
    <w:rsid w:val="00AD03D4"/>
    <w:rsid w:val="00BB7BC0"/>
    <w:rsid w:val="00D152E1"/>
    <w:rsid w:val="00D55035"/>
    <w:rsid w:val="00DD1DF8"/>
    <w:rsid w:val="00E86922"/>
    <w:rsid w:val="00E91663"/>
    <w:rsid w:val="00F549BE"/>
    <w:rsid w:val="00FA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E4084-215F-4244-A91E-BD373ED6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F28F6"/>
    <w:rPr>
      <w:b/>
      <w:bCs/>
    </w:rPr>
  </w:style>
  <w:style w:type="paragraph" w:styleId="Paragraphedeliste">
    <w:name w:val="List Paragraph"/>
    <w:basedOn w:val="Normal"/>
    <w:uiPriority w:val="34"/>
    <w:qFormat/>
    <w:rsid w:val="00D1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2025-06-10T19:33:00Z</dcterms:created>
  <dcterms:modified xsi:type="dcterms:W3CDTF">2025-06-11T12:36:00Z</dcterms:modified>
</cp:coreProperties>
</file>